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31" w:rsidRDefault="001F0F3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F31" w:rsidRDefault="001F0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0F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>
            <w:pPr>
              <w:pStyle w:val="ConsPlusNormal"/>
              <w:jc w:val="right"/>
            </w:pPr>
            <w:r>
              <w:t>N 214-ФЗ</w:t>
            </w:r>
          </w:p>
        </w:tc>
      </w:tr>
    </w:tbl>
    <w:p w:rsidR="001F0F31" w:rsidRDefault="001F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jc w:val="center"/>
      </w:pPr>
      <w:r>
        <w:t>РОССИЙСКАЯ ФЕДЕРАЦИЯ</w:t>
      </w:r>
    </w:p>
    <w:p w:rsidR="001F0F31" w:rsidRDefault="001F0F31">
      <w:pPr>
        <w:pStyle w:val="ConsPlusTitle"/>
        <w:jc w:val="center"/>
      </w:pPr>
    </w:p>
    <w:p w:rsidR="001F0F31" w:rsidRDefault="001F0F31">
      <w:pPr>
        <w:pStyle w:val="ConsPlusTitle"/>
        <w:jc w:val="center"/>
      </w:pPr>
      <w:r>
        <w:t>ФЕДЕРАЛЬНЫЙ ЗАКОН</w:t>
      </w:r>
    </w:p>
    <w:p w:rsidR="001F0F31" w:rsidRDefault="001F0F31">
      <w:pPr>
        <w:pStyle w:val="ConsPlusTitle"/>
        <w:jc w:val="center"/>
      </w:pPr>
    </w:p>
    <w:p w:rsidR="001F0F31" w:rsidRDefault="001F0F31">
      <w:pPr>
        <w:pStyle w:val="ConsPlusTitle"/>
        <w:jc w:val="center"/>
      </w:pPr>
      <w:r>
        <w:t>О ПРОВЕДЕНИИ</w:t>
      </w:r>
    </w:p>
    <w:p w:rsidR="001F0F31" w:rsidRDefault="001F0F31">
      <w:pPr>
        <w:pStyle w:val="ConsPlusTitle"/>
        <w:jc w:val="center"/>
      </w:pPr>
      <w:r>
        <w:t>ЭКСПЕРИМЕНТА ПО РАЗВИТИЮ КУРОРТНОЙ ИНФРАСТРУКТУРЫ</w:t>
      </w:r>
    </w:p>
    <w:p w:rsidR="001F0F31" w:rsidRDefault="001F0F31">
      <w:pPr>
        <w:pStyle w:val="ConsPlusTitle"/>
        <w:jc w:val="center"/>
      </w:pPr>
      <w:r>
        <w:t>В РЕСПУБЛИКЕ КРЫМ, АЛТАЙСКОМ КРАЕ, КРАСНОДАРСКОМ КРАЕ</w:t>
      </w:r>
    </w:p>
    <w:p w:rsidR="001F0F31" w:rsidRDefault="001F0F31">
      <w:pPr>
        <w:pStyle w:val="ConsPlusTitle"/>
        <w:jc w:val="center"/>
      </w:pPr>
      <w:r>
        <w:t xml:space="preserve">И СТАВРОПОЛЬСКОМ </w:t>
      </w:r>
      <w:proofErr w:type="gramStart"/>
      <w:r>
        <w:t>КРАЕ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proofErr w:type="gramStart"/>
      <w:r>
        <w:t>Принят</w:t>
      </w:r>
      <w:proofErr w:type="gramEnd"/>
    </w:p>
    <w:p w:rsidR="001F0F31" w:rsidRDefault="001F0F31">
      <w:pPr>
        <w:pStyle w:val="ConsPlusNormal"/>
        <w:jc w:val="right"/>
      </w:pPr>
      <w:r>
        <w:t>Государственной Думой</w:t>
      </w:r>
    </w:p>
    <w:p w:rsidR="001F0F31" w:rsidRDefault="001F0F31">
      <w:pPr>
        <w:pStyle w:val="ConsPlusNormal"/>
        <w:jc w:val="right"/>
      </w:pPr>
      <w:r>
        <w:t>19 июля 2017 года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r>
        <w:t>Одобрен</w:t>
      </w:r>
    </w:p>
    <w:p w:rsidR="001F0F31" w:rsidRDefault="001F0F31">
      <w:pPr>
        <w:pStyle w:val="ConsPlusNormal"/>
        <w:jc w:val="right"/>
      </w:pPr>
      <w:r>
        <w:t>Советом Федерации</w:t>
      </w:r>
    </w:p>
    <w:p w:rsidR="001F0F31" w:rsidRDefault="001F0F31">
      <w:pPr>
        <w:pStyle w:val="ConsPlusNormal"/>
        <w:jc w:val="right"/>
      </w:pPr>
      <w:r>
        <w:t>25 июля 2017 года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Провести в Республике Крым, Алтайском крае, Краснодарском крае и Ставропольском крае (далее - субъекты Российской Федерации) эксперимент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 и осуществить оценку его эффективности.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Эксперимент проводится посредством введения в муниципальных образованиях, территории которых включены в территорию эксперимента, платы за пользование курортной инфраструктурой (далее - курортный сбор)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 субъекта Российской Федерации, возникающих в связи с проведением эксперимента, осуществляется за счет средств бюджета субъекта Российской Федерации.</w:t>
      </w:r>
    </w:p>
    <w:p w:rsidR="001F0F31" w:rsidRDefault="001F0F31">
      <w:pPr>
        <w:pStyle w:val="ConsPlusNormal"/>
        <w:jc w:val="both"/>
      </w:pPr>
    </w:p>
    <w:p w:rsidR="001F0F31" w:rsidRPr="00DB2D60" w:rsidRDefault="001F0F31">
      <w:pPr>
        <w:pStyle w:val="ConsPlusTitle"/>
        <w:ind w:firstLine="540"/>
        <w:jc w:val="both"/>
        <w:outlineLvl w:val="0"/>
      </w:pPr>
      <w:r w:rsidRPr="00DB2D60">
        <w:t>Статья 2. Срок проведения эксперимента</w:t>
      </w:r>
    </w:p>
    <w:p w:rsidR="001F0F31" w:rsidRPr="00DB2D60" w:rsidRDefault="001F0F31">
      <w:pPr>
        <w:pStyle w:val="ConsPlusNormal"/>
        <w:jc w:val="both"/>
      </w:pPr>
    </w:p>
    <w:p w:rsidR="001F0F31" w:rsidRPr="00DB2D60" w:rsidRDefault="001F0F31">
      <w:pPr>
        <w:pStyle w:val="ConsPlusNormal"/>
        <w:ind w:firstLine="540"/>
        <w:jc w:val="both"/>
      </w:pPr>
      <w:r w:rsidRPr="00DB2D60">
        <w:t>1. Эксперимент проводится по 31 декабря 2022 года.</w:t>
      </w:r>
    </w:p>
    <w:p w:rsidR="001F0F31" w:rsidRPr="00DB2D60" w:rsidRDefault="001F0F31">
      <w:pPr>
        <w:pStyle w:val="ConsPlusNormal"/>
        <w:spacing w:before="220"/>
        <w:ind w:firstLine="540"/>
        <w:jc w:val="both"/>
      </w:pPr>
      <w:r w:rsidRPr="00DB2D60">
        <w:t>2. Законы субъектов Российской Федерации о введении курортного сбора должны быть приняты не позднее 1 декабря 2017 года.</w:t>
      </w:r>
    </w:p>
    <w:p w:rsidR="001F0F31" w:rsidRDefault="001F0F31">
      <w:pPr>
        <w:pStyle w:val="ConsPlusNormal"/>
        <w:spacing w:before="220"/>
        <w:ind w:firstLine="540"/>
        <w:jc w:val="both"/>
      </w:pPr>
      <w:r w:rsidRPr="00DB2D60">
        <w:t>3. Взимание курортного сбора осуществляется не ранее 1 мая 2018 года.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Для целей настоящего Федерального закона применяются следующие основные понятия: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t xml:space="preserve">1) курортная инфраструктура - совокупность объектов лечебно-оздоровительного, </w:t>
      </w:r>
      <w:r>
        <w:lastRenderedPageBreak/>
        <w:t>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2) объект размещения - индивидуально-определенное здание или помещение в здании, предназначенное для предоставления гостиничных услуг, услуг по временному коллективному или индивидуальному размещению, а также жилое помещение, пригодное для временного проживания;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3) оператор курортного сбора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4) территория эксперимента - территории муниципальных образований, на которых законом субъекта Российской Федерации вводится курортный сбор.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Иные понятия в настоящем Федеральном законе используются в значениях, определенных законодательством Российской Федерации.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и местного самоуправления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определяет федеральный орган исполнительной власти, ответственный за проведение эксперимента (далее - уполномоченный орган);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устанавливает порядок и сроки представления уполномоченным органом проекта ежегодного отчета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рассматривает проект ежегодного отчета уполномоченного органа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Федерации, связанной с проведением эксперимента, и направляет им предложения по совершенствованию механизма и порядка проведения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представляет в Правительство Российской Федерации проект ежегодного отчета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устанавливает общие требования к отчетам о ходе эксперимента на территории субъекта Российской Федерации, а также порядок и сроки их представления в уполномоченный орган.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субъекта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1) определяет орган исполнительной власти субъекта Российской Федерации, ответственный за проведение эксперимента (далее - уполномоченный орган субъекта Российской Федерации);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утверждает порядок ведения реестра операторов курортного сбора и перечень сведений, содержащихся в нем;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5) осуществляет разработку и внесение в законодательный (представительный) орган государственной </w:t>
      </w:r>
      <w:proofErr w:type="gramStart"/>
      <w:r>
        <w:t>власти субъекта Российской Федерации проекта закона субъекта Российской Федерации</w:t>
      </w:r>
      <w:proofErr w:type="gramEnd"/>
      <w:r>
        <w:t xml:space="preserve"> о введении курортного сбора с учетом заявок и предложений,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6) осуществляет методическое сопровождение и координацию </w:t>
      </w:r>
      <w:proofErr w:type="gramStart"/>
      <w:r>
        <w:t>деятельности исполнительных органов государственной власти субъекта Российской Федерации</w:t>
      </w:r>
      <w:proofErr w:type="gramEnd"/>
      <w:r>
        <w:t xml:space="preserve"> и местных администраций, связанной с проведением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7) утверждает и представляет в уполномоченный орган ежегодный отчет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Уполномоченный орган субъекта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устанавливает форму, порядок и сроки представления: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а)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ведет реестр операторов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осуществляет мониторинг хода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Органы местного самоуправления осуществляют полномочия, предусмотренные настоящим Федеральным законом, в том числе: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lastRenderedPageBreak/>
        <w:t>1)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местные администрации представляют в уполномоченный орган субъекта Российской Федерации сведения,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5. Порядок введения курортного сбора. Размер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Курортный сбор устанавливается настоящим Федеральным законом и вводится законом субъекта Российской Федерации в муниципальных образованиях, входящих в территорию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Взимание курортного сбора может быть прекращено на территории муниципального образования законом субъекта Российской Федерации на основании заявки соответствующего муниципального образования об исключении из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Законом субъекта Российской Федерации устанавливаются территория эксперимента, размер курортного сбора, порядок и сроки его перечисления в бюджет субъекта Российской Федерации, порядок осуществления контроля за исполнением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порядок предоставления сведений о ходе эксперимента законодательному (представительному) органу государственной власти субъекта Российской Федерации, порядок</w:t>
      </w:r>
      <w:proofErr w:type="gramEnd"/>
      <w:r>
        <w:t xml:space="preserve"> размещения в информационно-телекоммуникационной сети "Интернет" сведений о перечне построенных, реконструированных, благоустроенных и отремонтированных объектов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Размер курортного сбора не может превышать 100 рублей. При этом в 2018 году размер курортного сбора не может превышать 50 рублей.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5. Размер курортного сбора может быть дифференцирован в зависимости от сезона (в том числе снижен до 0 рублей), времени пребывания плательщика курортного сбора в объекте размещения, значения курорта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природных лечебных ресурсах, лечебно-оздоровительных местностях и курортах, места нахождения территорий муниципальных образований, входящих в территорию эксперимента.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6. Плательщики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7. Освобождение от уплаты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От уплаты курортного сбора освобождаются: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участники Великой Отечественной войны;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4) ветераны боевых действий из числа лиц,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7) инвалиды войны;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10) инвалиды I и II групп;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11) лица, сопровождающие инвалидов I группы и детей-инвалидов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12) малоимущие семьи, малоимущие одиноко проживающие граждане и иные категории граждан,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14) больные туберкулезом;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16) лица, постоянно работающие на территории эксперимента на основании трудового </w:t>
      </w:r>
      <w:r>
        <w:lastRenderedPageBreak/>
        <w:t>договора или служебного контракта;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17) лица, имеющие место жительства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2. 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образований, указанных в </w:t>
      </w:r>
      <w:hyperlink w:anchor="P55" w:history="1">
        <w:r>
          <w:rPr>
            <w:color w:val="0000FF"/>
          </w:rPr>
          <w:t>пункте 2 части 3 статьи 4</w:t>
        </w:r>
      </w:hyperlink>
      <w:r>
        <w:t xml:space="preserve"> настоящего Федерального закона.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</w:t>
      </w:r>
      <w:hyperlink w:anchor="P100" w:history="1">
        <w:r>
          <w:rPr>
            <w:color w:val="0000FF"/>
          </w:rPr>
          <w:t>пункте 11 части 1</w:t>
        </w:r>
      </w:hyperlink>
      <w:r>
        <w:t xml:space="preserve"> настоящей статьи, также может осуществляться на основании письменного заявления сопровождаемого лица или его законного представителя.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8. Порядок исчисления, уплаты и перечисления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Сумма курортного сбора, подлежащая уплате, исчисляется как произведение </w:t>
      </w:r>
      <w:proofErr w:type="gramStart"/>
      <w:r>
        <w:t>количества дней фактического проживания плательщика курортного сбора</w:t>
      </w:r>
      <w:proofErr w:type="gramEnd"/>
      <w:r>
        <w:t xml:space="preserve">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Курортный сбор взимается не позднее момента выезда из объекта размещения.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Повторное взимание курортного сбора за один и тот же период проживания на территории эксперимента не допускается.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Курортный сбор подлежит зачислению в бюджет субъекта Российской Федерации, на территории которого проводится эксперимент.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Перечисление курортного сбора в бюджет субъекта Российской Федерации осуществляется оператором курортного сбора по истечении срока фактического проживания плательщика курортного сбора в объекте размещения.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9. Фонд развития курортной инфраструктуры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Фонд развития курортной инфраструктуры (далее - Фонд) - часть средств бюджета субъекта Российской Федерации, подлежащая использованию в целях развития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Объем бюджетных ассигнований Фонда утверждается законом субъекта Российской Федерации о бюджете на очередной финансовый год и плановый период в размере не менее прогнозируемого объема доходов бюджета субъекта Российской Федерации от уплаты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4" w:name="P125"/>
      <w:bookmarkEnd w:id="4"/>
      <w:r>
        <w:lastRenderedPageBreak/>
        <w:t xml:space="preserve">4.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образований, территории которых включены в территорию эксперимента,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 с учетом особенностей, установленных </w:t>
      </w:r>
      <w:hyperlink w:anchor="P158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6. Объем бюджетных ассигнований Фонда: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размером доходов бюджета субъекта Российской Федерации от уплаты курортного сбора, учитываемых при формировании Фонда;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может быть </w:t>
      </w:r>
      <w:proofErr w:type="gramStart"/>
      <w:r>
        <w:t>уменьшен</w:t>
      </w:r>
      <w:proofErr w:type="gramEnd"/>
      <w: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размером доходов бюджета субъекта Российской Федерации, учитываемых при формировании Фонда.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7.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Федерации, настоящим Федеральным законом и законом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8. Перечень работ по проектированию,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субъектом Российской Федерации и муниципальным образованием об организации работ по развитию курортной инфраструктуры, с учетом предложений органов местного самоуправления.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10. Обязанности операторов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При невозможности удержания у плательщика курортного </w:t>
      </w:r>
      <w:proofErr w:type="gramStart"/>
      <w:r>
        <w:t>сбора</w:t>
      </w:r>
      <w:proofErr w:type="gramEnd"/>
      <w:r>
        <w:t xml:space="preserve"> исчисленной суммы курортного сбора оператор курортного сбора обязан в порядке и срок, установленные законом субъекта Российской Федерации, уведомить о невозможности удержания курортного сбора у плательщика курортного сбора и сумме курортного сбора, подлежащей уплате, орган исполнительной власти субъекта Российской Федерации, осуществляющий контроль за правильностью исчисления, полнотой и своевременностью уплаты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которым были оказаны услуги, указанные в </w:t>
      </w:r>
      <w:hyperlink w:anchor="P38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закона, с соблюдением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5.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исполнением требований настоящего Федерального закона и иных нормативных правовых актов, связанных с проведением эксперимента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Региональный государственный контроль за исполнением плательщиками курортного сбора и операторами курортного сбора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осуществляется в порядке, установленном законодательством субъекта Российской Федерации с учетом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Законодательством субъекта Российской Федерации устанавливается ответственность за нарушение положений нормативных правовых актов субъектов Российской Федерации,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бюджет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Законом субъекта Российской Федерации органы местного самоуправления могут наделяться отдельными государственными полномочиями субъекта Российской Федерации в сфере регионального государственного контроля, осуществляемого в ходе проведения эксперимента, в порядке, определенном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с передачей необходимых материальных и финансовых средств.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12. Общественный совет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Общественный совет создается при уполномоченном органе субъекта Российской Федерации в целях осуществления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В состав Общественного совета должны быть включены представители операторов курортного сбора, представители общественных и экспертных организаций, действующих на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Основными функциями Общественного совета являются: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1) осуществление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выработка предложений по организации проведения эксперимента и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3) разработка предложений по определению размера курортного сбора, по определению иных категорий лиц, освобождаемых от уплаты курортного сбора, а также предложений о прекращении взимания курортного сбора на территориях отдельных муниципальных </w:t>
      </w:r>
      <w:r>
        <w:lastRenderedPageBreak/>
        <w:t>образований;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иные функции, предусмотренные порядком формирования и осуществления деятельности Общественного совета.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bookmarkStart w:id="6" w:name="P158"/>
      <w:bookmarkEnd w:id="6"/>
      <w:r>
        <w:t>Статья 13. Особенности применения настоящего Федерального закона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Доходы от уплаты курортного сбора не учитываются при определении уровня расчетной бюджетной обеспеченности субъектов Российской Федерации для распределения дотаций на выравнивание бюджетной обеспеченности субъектов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 1 января 2020 года субъекты Российской Федерации, участвующие в эксперименте, вправе законом субъекта Российской Федерации наделять органы местного самоуправления муниципальных образований, территории которых включены в территорию эксперимента, государственными полномочиями субъекта Российской Федерации по установлению размера курортного сбора на территории муниципального образования, установлению иных категорий лиц, освобождаемых от уплаты курортного сбора, а также иными полномочиями, не отнесенными настоящим Федеральным законом</w:t>
      </w:r>
      <w:proofErr w:type="gramEnd"/>
      <w:r>
        <w:t xml:space="preserve"> к исключительным полномочиям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Объем бюджетных ассигнований Фонда, направляемых в форме межбюджетного трансферта в бюджет муниципального образования в соответствии с </w:t>
      </w:r>
      <w:hyperlink w:anchor="P125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- в последующие годы эксперимента.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14. Вступление в силу настоящего Федерального закона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r>
        <w:t>Президент</w:t>
      </w:r>
    </w:p>
    <w:p w:rsidR="001F0F31" w:rsidRDefault="001F0F31">
      <w:pPr>
        <w:pStyle w:val="ConsPlusNormal"/>
        <w:jc w:val="right"/>
      </w:pPr>
      <w:r>
        <w:t>Российской Федерации</w:t>
      </w:r>
    </w:p>
    <w:p w:rsidR="001F0F31" w:rsidRDefault="001F0F31">
      <w:pPr>
        <w:pStyle w:val="ConsPlusNormal"/>
        <w:jc w:val="right"/>
      </w:pPr>
      <w:r>
        <w:t>В.ПУТИН</w:t>
      </w:r>
    </w:p>
    <w:p w:rsidR="001F0F31" w:rsidRDefault="001F0F31">
      <w:pPr>
        <w:pStyle w:val="ConsPlusNormal"/>
      </w:pPr>
      <w:r>
        <w:t>Москва, Кремль</w:t>
      </w:r>
    </w:p>
    <w:p w:rsidR="001F0F31" w:rsidRDefault="001F0F31">
      <w:pPr>
        <w:pStyle w:val="ConsPlusNormal"/>
        <w:spacing w:before="220"/>
      </w:pPr>
      <w:r>
        <w:t>29 июля 2017 года</w:t>
      </w:r>
    </w:p>
    <w:p w:rsidR="001F0F31" w:rsidRDefault="001F0F31">
      <w:pPr>
        <w:pStyle w:val="ConsPlusNormal"/>
        <w:spacing w:before="220"/>
      </w:pPr>
      <w:r>
        <w:t>N 214-ФЗ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951" w:rsidRDefault="00FF7951"/>
    <w:sectPr w:rsidR="00FF7951" w:rsidSect="00BB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1"/>
    <w:rsid w:val="001F0F31"/>
    <w:rsid w:val="00395D81"/>
    <w:rsid w:val="00AA7CE0"/>
    <w:rsid w:val="00C85337"/>
    <w:rsid w:val="00DB2D60"/>
    <w:rsid w:val="00E210DA"/>
    <w:rsid w:val="00F552F5"/>
    <w:rsid w:val="00F95177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398E61C58DD7BB5DAAC3538F65F307D581B6959A6CDAC693E445B92D8F24A4669794C4C142963kA2FL" TargetMode="External"/><Relationship Id="rId13" Type="http://schemas.openxmlformats.org/officeDocument/2006/relationships/hyperlink" Target="consultantplus://offline/ref=D2F398E61C58DD7BB5DAAC3538F65F307D5A186F5EAECDAC693E445B92kD2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398E61C58DD7BB5DAAC3538F65F307D581B6959A6CDAC693E445B92D8F24A4669794C4C142A69kA2DL" TargetMode="External"/><Relationship Id="rId12" Type="http://schemas.openxmlformats.org/officeDocument/2006/relationships/hyperlink" Target="consultantplus://offline/ref=D2F398E61C58DD7BB5DAAC3538F65F307D59196F50A7CDAC693E445B92kD2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398E61C58DD7BB5DAAC3538F65F307E5D1F6151A2CDAC693E445B92kD28L" TargetMode="External"/><Relationship Id="rId11" Type="http://schemas.openxmlformats.org/officeDocument/2006/relationships/hyperlink" Target="consultantplus://offline/ref=D2F398E61C58DD7BB5DAAC3538F65F307D5A186D5DA2CDAC693E445B92kD2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F398E61C58DD7BB5DAAC3538F65F307D5910685CA7CDAC693E445B92kD2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398E61C58DD7BB5DAAC3538F65F307D5910685CA7CDAC693E445B92kD2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2</cp:revision>
  <cp:lastPrinted>2018-01-11T06:30:00Z</cp:lastPrinted>
  <dcterms:created xsi:type="dcterms:W3CDTF">2018-07-16T09:07:00Z</dcterms:created>
  <dcterms:modified xsi:type="dcterms:W3CDTF">2018-07-16T09:07:00Z</dcterms:modified>
</cp:coreProperties>
</file>